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5775" w14:textId="3564CF2D" w:rsidR="00E603E9" w:rsidRPr="00D47820" w:rsidRDefault="00122D44" w:rsidP="0051443F">
      <w:pPr>
        <w:ind w:firstLine="709"/>
        <w:jc w:val="center"/>
        <w:rPr>
          <w:b/>
          <w:bCs/>
          <w:sz w:val="32"/>
          <w:szCs w:val="32"/>
        </w:rPr>
      </w:pPr>
      <w:r w:rsidRPr="00D47820">
        <w:rPr>
          <w:b/>
          <w:bCs/>
          <w:sz w:val="32"/>
          <w:szCs w:val="32"/>
        </w:rPr>
        <w:t>Oświadczenie o wysokości dochodu</w:t>
      </w:r>
    </w:p>
    <w:p w14:paraId="6F0111CB" w14:textId="518617EA" w:rsidR="00A8200B" w:rsidRPr="00606825" w:rsidRDefault="00D04E95" w:rsidP="00A8200B">
      <w:r>
        <w:tab/>
      </w:r>
      <w:r>
        <w:tab/>
      </w:r>
      <w:r w:rsidR="00A8200B" w:rsidRPr="00A8200B">
        <w:tab/>
      </w:r>
      <w:r w:rsidR="00A8200B" w:rsidRPr="00A8200B">
        <w:tab/>
      </w:r>
      <w:r w:rsidR="000714B5" w:rsidRPr="00606825">
        <w:tab/>
      </w:r>
      <w:r w:rsidR="00A8200B" w:rsidRPr="00A8200B">
        <w:tab/>
      </w:r>
      <w:r w:rsidR="00100033">
        <w:tab/>
      </w:r>
      <w:r w:rsidR="00A8200B" w:rsidRPr="00A8200B">
        <w:tab/>
      </w:r>
      <w:r w:rsidR="00A8200B" w:rsidRPr="00606825">
        <w:t>Giżycko</w:t>
      </w:r>
      <w:r w:rsidR="00A8200B" w:rsidRPr="00A8200B">
        <w:t xml:space="preserve">, dnia…………..............…. </w:t>
      </w:r>
    </w:p>
    <w:p w14:paraId="171496C7" w14:textId="0D5CE397" w:rsidR="00A8200B" w:rsidRPr="00A8200B" w:rsidRDefault="00A8200B" w:rsidP="00A8200B">
      <w:r w:rsidRPr="00A8200B">
        <w:t>1. Imię i nazwisko</w:t>
      </w:r>
    </w:p>
    <w:p w14:paraId="113D7EB5" w14:textId="2098D883" w:rsidR="00100033" w:rsidRPr="00A8200B" w:rsidRDefault="00A8200B" w:rsidP="00A8200B">
      <w:r w:rsidRPr="00A8200B">
        <w:t>...................................................</w:t>
      </w:r>
      <w:r w:rsidR="00100033">
        <w:t xml:space="preserve">....................                             </w:t>
      </w:r>
    </w:p>
    <w:p w14:paraId="0D73825F" w14:textId="22B6D024" w:rsidR="00100033" w:rsidRPr="00A8200B" w:rsidRDefault="00A8200B" w:rsidP="00A8200B">
      <w:r w:rsidRPr="00A8200B">
        <w:t>2. Adres zamieszkania:</w:t>
      </w:r>
      <w:r w:rsidR="00100033">
        <w:t xml:space="preserve">                                                                            </w:t>
      </w:r>
      <w:r w:rsidRPr="00A8200B">
        <w:t xml:space="preserve"> </w:t>
      </w:r>
    </w:p>
    <w:p w14:paraId="5242CE3F" w14:textId="5A5BB18B" w:rsidR="00A8200B" w:rsidRPr="00A8200B" w:rsidRDefault="00A8200B" w:rsidP="00A8200B">
      <w:r w:rsidRPr="00A8200B">
        <w:t>.............................................</w:t>
      </w:r>
      <w:r w:rsidR="00100033">
        <w:t xml:space="preserve">.........................                                       </w:t>
      </w:r>
    </w:p>
    <w:p w14:paraId="67EF2CC9" w14:textId="7888FB34" w:rsidR="00A8200B" w:rsidRPr="00A8200B" w:rsidRDefault="00A8200B" w:rsidP="00A8200B">
      <w:r w:rsidRPr="00A8200B">
        <w:t>……………………………………………</w:t>
      </w:r>
      <w:r w:rsidR="00100033">
        <w:t>……………………..</w:t>
      </w:r>
    </w:p>
    <w:p w14:paraId="5D961C6B" w14:textId="77777777" w:rsidR="00A8200B" w:rsidRPr="00A8200B" w:rsidRDefault="00A8200B" w:rsidP="00A8200B">
      <w:r w:rsidRPr="00A8200B">
        <w:t>3</w:t>
      </w:r>
      <w:r w:rsidRPr="00A8200B">
        <w:rPr>
          <w:u w:val="single"/>
        </w:rPr>
        <w:t>. Dane dobrowolne-</w:t>
      </w:r>
      <w:r w:rsidRPr="00A8200B">
        <w:t xml:space="preserve"> numer telefonu:</w:t>
      </w:r>
    </w:p>
    <w:p w14:paraId="62CD294F" w14:textId="77777777" w:rsidR="00A8200B" w:rsidRPr="00A8200B" w:rsidRDefault="00A8200B" w:rsidP="00A8200B">
      <w:r w:rsidRPr="00A8200B">
        <w:t>……………………………………………..</w:t>
      </w:r>
    </w:p>
    <w:p w14:paraId="01BD5E45" w14:textId="77777777" w:rsidR="00820F5A" w:rsidRPr="00820F5A" w:rsidRDefault="00820F5A" w:rsidP="00A8200B"/>
    <w:p w14:paraId="7804F1F4" w14:textId="4E837286" w:rsidR="007B420D" w:rsidRPr="00D47820" w:rsidRDefault="007B420D" w:rsidP="00820F5A">
      <w:pPr>
        <w:pStyle w:val="Akapitzlist"/>
        <w:numPr>
          <w:ilvl w:val="0"/>
          <w:numId w:val="4"/>
        </w:numPr>
        <w:ind w:left="357" w:hanging="357"/>
        <w:rPr>
          <w:sz w:val="24"/>
          <w:szCs w:val="24"/>
        </w:rPr>
      </w:pPr>
      <w:r w:rsidRPr="00D47820">
        <w:rPr>
          <w:sz w:val="24"/>
          <w:szCs w:val="24"/>
        </w:rPr>
        <w:t>W 2024r. korzystałem z bonu energetycznego</w:t>
      </w:r>
    </w:p>
    <w:p w14:paraId="5F4A64E6" w14:textId="592289EE" w:rsidR="007B420D" w:rsidRPr="00D47820" w:rsidRDefault="007B420D" w:rsidP="007B420D">
      <w:pPr>
        <w:pStyle w:val="Akapitzlist"/>
        <w:rPr>
          <w:sz w:val="24"/>
          <w:szCs w:val="24"/>
        </w:rPr>
      </w:pPr>
    </w:p>
    <w:p w14:paraId="07640435" w14:textId="679A2760" w:rsidR="007B420D" w:rsidRPr="00D47820" w:rsidRDefault="00D47820" w:rsidP="007B420D">
      <w:pPr>
        <w:pStyle w:val="Akapitzlist"/>
        <w:rPr>
          <w:sz w:val="36"/>
          <w:szCs w:val="36"/>
        </w:rPr>
      </w:pPr>
      <w:r w:rsidRPr="00D4782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AABAF" wp14:editId="085B7801">
                <wp:simplePos x="0" y="0"/>
                <wp:positionH relativeFrom="column">
                  <wp:posOffset>1524000</wp:posOffset>
                </wp:positionH>
                <wp:positionV relativeFrom="paragraph">
                  <wp:posOffset>76200</wp:posOffset>
                </wp:positionV>
                <wp:extent cx="152400" cy="133350"/>
                <wp:effectExtent l="0" t="0" r="19050" b="19050"/>
                <wp:wrapNone/>
                <wp:docPr id="52666841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CA57A" id="Prostokąt 2" o:spid="_x0000_s1026" style="position:absolute;margin-left:120pt;margin-top:6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" filled="f" strokecolor="#172c51" strokeweight="1pt"/>
            </w:pict>
          </mc:Fallback>
        </mc:AlternateContent>
      </w:r>
      <w:r w:rsidRPr="00D4782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EC8B9" wp14:editId="25618E65">
                <wp:simplePos x="0" y="0"/>
                <wp:positionH relativeFrom="column">
                  <wp:posOffset>214630</wp:posOffset>
                </wp:positionH>
                <wp:positionV relativeFrom="paragraph">
                  <wp:posOffset>80645</wp:posOffset>
                </wp:positionV>
                <wp:extent cx="152400" cy="133350"/>
                <wp:effectExtent l="0" t="0" r="19050" b="19050"/>
                <wp:wrapNone/>
                <wp:docPr id="209120489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79E52" id="Prostokąt 2" o:spid="_x0000_s1026" style="position:absolute;margin-left:16.9pt;margin-top:6.3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" filled="f" strokecolor="#09101d [484]" strokeweight="1pt"/>
            </w:pict>
          </mc:Fallback>
        </mc:AlternateContent>
      </w:r>
      <w:r w:rsidR="007B420D" w:rsidRPr="00D47820">
        <w:rPr>
          <w:sz w:val="36"/>
          <w:szCs w:val="36"/>
        </w:rPr>
        <w:t xml:space="preserve"> Tak                      Nie    </w:t>
      </w:r>
    </w:p>
    <w:p w14:paraId="20A9510A" w14:textId="77777777" w:rsidR="007B420D" w:rsidRPr="00D47820" w:rsidRDefault="007B420D" w:rsidP="007B420D">
      <w:pPr>
        <w:rPr>
          <w:sz w:val="24"/>
          <w:szCs w:val="24"/>
        </w:rPr>
      </w:pPr>
    </w:p>
    <w:p w14:paraId="6B793EBE" w14:textId="2CD073BF" w:rsidR="007B420D" w:rsidRPr="00D47820" w:rsidRDefault="0051443F" w:rsidP="00820F5A">
      <w:pPr>
        <w:pStyle w:val="Akapitzlist"/>
        <w:numPr>
          <w:ilvl w:val="0"/>
          <w:numId w:val="4"/>
        </w:numPr>
        <w:ind w:left="357" w:hanging="357"/>
        <w:rPr>
          <w:sz w:val="24"/>
          <w:szCs w:val="24"/>
        </w:rPr>
      </w:pPr>
      <w:r w:rsidRPr="00D47820">
        <w:rPr>
          <w:sz w:val="24"/>
          <w:szCs w:val="24"/>
        </w:rPr>
        <w:t xml:space="preserve">W przypadku odpowiedzi </w:t>
      </w:r>
      <w:r w:rsidRPr="00D47820">
        <w:rPr>
          <w:b/>
          <w:bCs/>
          <w:sz w:val="24"/>
          <w:szCs w:val="24"/>
        </w:rPr>
        <w:t>NIE</w:t>
      </w:r>
      <w:r w:rsidRPr="00D47820">
        <w:rPr>
          <w:sz w:val="24"/>
          <w:szCs w:val="24"/>
        </w:rPr>
        <w:t xml:space="preserve"> w pkt. 1, oświadczam, że</w:t>
      </w:r>
      <w:r w:rsidR="007B420D" w:rsidRPr="00D47820">
        <w:rPr>
          <w:sz w:val="24"/>
          <w:szCs w:val="24"/>
        </w:rPr>
        <w:t>:</w:t>
      </w:r>
    </w:p>
    <w:p w14:paraId="4411F410" w14:textId="3CDCBAA4" w:rsidR="007B420D" w:rsidRPr="00D47820" w:rsidRDefault="007B420D" w:rsidP="007B420D">
      <w:pPr>
        <w:rPr>
          <w:sz w:val="24"/>
          <w:szCs w:val="24"/>
        </w:rPr>
      </w:pPr>
      <w:r w:rsidRPr="00D47820">
        <w:rPr>
          <w:sz w:val="24"/>
          <w:szCs w:val="24"/>
        </w:rPr>
        <w:t xml:space="preserve"> - łączny dochód</w:t>
      </w:r>
      <w:r w:rsidR="00820F5A" w:rsidRPr="00D47820">
        <w:rPr>
          <w:sz w:val="24"/>
          <w:szCs w:val="24"/>
        </w:rPr>
        <w:t xml:space="preserve"> netto gospodarstwa domowego </w:t>
      </w:r>
      <w:r w:rsidRPr="00D47820">
        <w:rPr>
          <w:sz w:val="24"/>
          <w:szCs w:val="24"/>
        </w:rPr>
        <w:t>za 2024r.</w:t>
      </w:r>
      <w:r w:rsidR="0051443F" w:rsidRPr="00D47820">
        <w:rPr>
          <w:sz w:val="24"/>
          <w:szCs w:val="24"/>
        </w:rPr>
        <w:t xml:space="preserve"> wynosi</w:t>
      </w:r>
      <w:r w:rsidR="00820F5A" w:rsidRPr="00D47820">
        <w:rPr>
          <w:sz w:val="24"/>
          <w:szCs w:val="24"/>
        </w:rPr>
        <w:t>:……………………………………</w:t>
      </w:r>
    </w:p>
    <w:p w14:paraId="0C9E6BAD" w14:textId="544309EC" w:rsidR="00820F5A" w:rsidRPr="00D47820" w:rsidRDefault="00820F5A" w:rsidP="007B420D">
      <w:pPr>
        <w:rPr>
          <w:sz w:val="24"/>
          <w:szCs w:val="24"/>
        </w:rPr>
      </w:pPr>
      <w:r w:rsidRPr="00D47820">
        <w:rPr>
          <w:sz w:val="24"/>
          <w:szCs w:val="24"/>
        </w:rPr>
        <w:t>- liczba członków gospodarstwa domowego:</w:t>
      </w:r>
      <w:r w:rsidR="00D47820">
        <w:rPr>
          <w:sz w:val="24"/>
          <w:szCs w:val="24"/>
        </w:rPr>
        <w:t xml:space="preserve">  </w:t>
      </w:r>
      <w:r w:rsidRPr="00D47820">
        <w:rPr>
          <w:sz w:val="24"/>
          <w:szCs w:val="24"/>
        </w:rPr>
        <w:t>………………………………………</w:t>
      </w:r>
      <w:r w:rsidR="0051443F" w:rsidRPr="00D47820">
        <w:rPr>
          <w:sz w:val="24"/>
          <w:szCs w:val="24"/>
        </w:rPr>
        <w:t>…………..</w:t>
      </w:r>
      <w:r w:rsidRPr="00D47820">
        <w:rPr>
          <w:sz w:val="24"/>
          <w:szCs w:val="24"/>
        </w:rPr>
        <w:t>…………………</w:t>
      </w:r>
    </w:p>
    <w:p w14:paraId="1AA07F0B" w14:textId="5CC758BA" w:rsidR="00820F5A" w:rsidRPr="00820F5A" w:rsidRDefault="00820F5A" w:rsidP="007B420D">
      <w:r w:rsidRPr="00D47820">
        <w:rPr>
          <w:sz w:val="24"/>
          <w:szCs w:val="24"/>
        </w:rPr>
        <w:t>- dochód netto przypadający na 1 członka gospodarstwa domowego:</w:t>
      </w:r>
      <w:r w:rsidR="00D47820">
        <w:rPr>
          <w:sz w:val="24"/>
          <w:szCs w:val="24"/>
        </w:rPr>
        <w:t xml:space="preserve"> </w:t>
      </w:r>
      <w:r w:rsidRPr="00D47820">
        <w:rPr>
          <w:sz w:val="24"/>
          <w:szCs w:val="24"/>
        </w:rPr>
        <w:t>……………</w:t>
      </w:r>
      <w:r w:rsidR="0051443F" w:rsidRPr="00D47820">
        <w:rPr>
          <w:sz w:val="24"/>
          <w:szCs w:val="24"/>
        </w:rPr>
        <w:t>…………</w:t>
      </w:r>
      <w:r w:rsidRPr="00820F5A">
        <w:t>…………</w:t>
      </w:r>
    </w:p>
    <w:p w14:paraId="74BE9B0C" w14:textId="77777777" w:rsidR="007B420D" w:rsidRPr="00820F5A" w:rsidRDefault="007B420D" w:rsidP="003560D8">
      <w:pPr>
        <w:pStyle w:val="Bezodstpw"/>
      </w:pPr>
    </w:p>
    <w:p w14:paraId="2B37CFA7" w14:textId="6CECD440" w:rsidR="00D04E95" w:rsidRPr="00820F5A" w:rsidRDefault="007B420D" w:rsidP="00647AE2">
      <w:pPr>
        <w:pStyle w:val="Bezodstpw"/>
        <w:jc w:val="both"/>
      </w:pPr>
      <w:r w:rsidRPr="00820F5A">
        <w:t>Świadomy</w:t>
      </w:r>
      <w:r w:rsidR="0051443F">
        <w:t>/a</w:t>
      </w:r>
      <w:r w:rsidRPr="00820F5A">
        <w:t xml:space="preserve"> odpowiedzialności karnej w przypadku podania nieprawdziwych danych oświadczam, że</w:t>
      </w:r>
      <w:r w:rsidR="00647AE2">
        <w:t xml:space="preserve"> </w:t>
      </w:r>
      <w:r w:rsidRPr="00820F5A">
        <w:t>przedstawione informacje o wysokości dochodów moje</w:t>
      </w:r>
      <w:r w:rsidR="003560D8">
        <w:t>go gospodarstwa domowego</w:t>
      </w:r>
      <w:r w:rsidRPr="00820F5A">
        <w:t xml:space="preserve"> są zgodne</w:t>
      </w:r>
      <w:r w:rsidR="00647AE2">
        <w:br/>
      </w:r>
      <w:r w:rsidRPr="00820F5A">
        <w:t xml:space="preserve"> ze stanem faktycznym</w:t>
      </w:r>
      <w:r w:rsidR="00820F5A" w:rsidRPr="00820F5A">
        <w:t>.</w:t>
      </w:r>
    </w:p>
    <w:p w14:paraId="3A7A5A15" w14:textId="1D87515F" w:rsidR="00820F5A" w:rsidRDefault="00820F5A" w:rsidP="00647AE2">
      <w:pPr>
        <w:pStyle w:val="Bezodstpw"/>
        <w:jc w:val="both"/>
      </w:pPr>
      <w:r w:rsidRPr="00820F5A">
        <w:t xml:space="preserve">Przyjmuję do wiadomości, że w przypadku wątpliwości co do prawdziwości oświadczenia, Gmina Miejska Giżycko może weryfikować informacje zawarte w oświadczeniu  w bazach danych jednostek organizacyjnych Miasta oraz </w:t>
      </w:r>
      <w:r w:rsidR="0051443F">
        <w:t xml:space="preserve">w </w:t>
      </w:r>
      <w:r w:rsidRPr="00820F5A">
        <w:t xml:space="preserve">MZMGO </w:t>
      </w:r>
      <w:r w:rsidR="0051443F">
        <w:t xml:space="preserve">- </w:t>
      </w:r>
      <w:r w:rsidRPr="00820F5A">
        <w:t>w zakresie liczby członków gospodarstwa domowego</w:t>
      </w:r>
      <w:r w:rsidR="0051443F">
        <w:t xml:space="preserve"> wskazanych w deklaracji śmieciowej.</w:t>
      </w:r>
    </w:p>
    <w:p w14:paraId="382F0FC5" w14:textId="77777777" w:rsidR="00806B55" w:rsidRPr="00606825" w:rsidRDefault="00806B55" w:rsidP="00647AE2">
      <w:pPr>
        <w:pStyle w:val="Bezodstpw"/>
        <w:jc w:val="both"/>
        <w:rPr>
          <w:rStyle w:val="Hipercze"/>
          <w:color w:val="954F72"/>
        </w:rPr>
      </w:pPr>
      <w:bookmarkStart w:id="0" w:name="_Hlk188272352"/>
      <w:r w:rsidRPr="00606825">
        <w:t>„</w:t>
      </w:r>
      <w:r w:rsidRPr="00606825">
        <w:rPr>
          <w:color w:val="000000"/>
        </w:rPr>
        <w:t>Urząd Miejski w Giżycku respektuje wszystkie regulacje dotyczące Ochrony Danych Osobowych nałożone przez RODO oraz Ustawę o Ochronie Danych Osobowych. Dodatkowe informacje znajdą  Państwo na stronie urzędu: </w:t>
      </w:r>
      <w:hyperlink r:id="rId8" w:history="1">
        <w:r w:rsidRPr="00606825">
          <w:rPr>
            <w:rStyle w:val="Hipercze"/>
            <w:color w:val="954F72"/>
          </w:rPr>
          <w:t>www.mojegizycko.pl</w:t>
        </w:r>
      </w:hyperlink>
      <w:r w:rsidRPr="00606825">
        <w:rPr>
          <w:rStyle w:val="Hipercze"/>
          <w:color w:val="954F72"/>
        </w:rPr>
        <w:t>.</w:t>
      </w:r>
    </w:p>
    <w:p w14:paraId="007CC9DE" w14:textId="77777777" w:rsidR="00806B55" w:rsidRPr="00606825" w:rsidRDefault="00806B55" w:rsidP="00647AE2">
      <w:pPr>
        <w:pStyle w:val="Bezodstpw"/>
        <w:jc w:val="both"/>
        <w:rPr>
          <w:rFonts w:ascii="Calibri" w:hAnsi="Calibri"/>
        </w:rPr>
      </w:pPr>
      <w:r w:rsidRPr="00606825">
        <w:t>Wyrażam zgodę na gromadzenie i przetwarzanie moich danych osobowych zawartych w niniejszym oświadczeniu, dla celów realizacji programu sterylizacji kotek  i potwierdzam zapoznanie się z ogólną klauzulą informacyjną.</w:t>
      </w:r>
    </w:p>
    <w:bookmarkEnd w:id="0"/>
    <w:p w14:paraId="4BCCA2F5" w14:textId="58D622E7" w:rsidR="00A8200B" w:rsidRPr="00820F5A" w:rsidRDefault="00A8200B" w:rsidP="003560D8">
      <w:pPr>
        <w:jc w:val="both"/>
      </w:pPr>
      <w:r w:rsidRPr="00820F5A">
        <w:tab/>
      </w:r>
    </w:p>
    <w:p w14:paraId="049472A4" w14:textId="77777777" w:rsidR="00A8200B" w:rsidRPr="00A8200B" w:rsidRDefault="00A8200B" w:rsidP="003560D8">
      <w:pPr>
        <w:ind w:left="4956"/>
        <w:jc w:val="both"/>
        <w:rPr>
          <w:b/>
          <w:bCs/>
        </w:rPr>
      </w:pPr>
      <w:r w:rsidRPr="00A8200B">
        <w:rPr>
          <w:b/>
          <w:bCs/>
        </w:rPr>
        <w:t>.................................................</w:t>
      </w:r>
    </w:p>
    <w:p w14:paraId="5C356C02" w14:textId="41035CF0" w:rsidR="00A8200B" w:rsidRDefault="00820F5A" w:rsidP="003560D8">
      <w:pPr>
        <w:ind w:left="4956"/>
        <w:jc w:val="both"/>
      </w:pPr>
      <w:r>
        <w:t xml:space="preserve">  </w:t>
      </w:r>
      <w:r w:rsidR="00D47820">
        <w:t xml:space="preserve">     </w:t>
      </w:r>
      <w:r w:rsidR="00E603E9">
        <w:t xml:space="preserve">Podpis </w:t>
      </w:r>
      <w:r>
        <w:t>o</w:t>
      </w:r>
      <w:r w:rsidR="00806B55">
        <w:t>ś</w:t>
      </w:r>
      <w:r>
        <w:t>wiadczającego</w:t>
      </w:r>
    </w:p>
    <w:p w14:paraId="7963D3F8" w14:textId="77777777" w:rsidR="003560D8" w:rsidRDefault="003560D8" w:rsidP="003560D8">
      <w:pPr>
        <w:ind w:left="4956"/>
        <w:jc w:val="both"/>
      </w:pPr>
    </w:p>
    <w:p w14:paraId="5028BFA1" w14:textId="77777777" w:rsidR="000714B5" w:rsidRPr="002A2E19" w:rsidRDefault="000714B5" w:rsidP="003560D8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903876">
        <w:rPr>
          <w:rFonts w:cs="Times New Roman"/>
          <w:b/>
          <w:sz w:val="16"/>
          <w:szCs w:val="16"/>
        </w:rPr>
        <w:t>Pouczenie:Art.286.  § 1. KK</w:t>
      </w:r>
      <w:r w:rsidRPr="00903876">
        <w:rPr>
          <w:rFonts w:cs="Times New Roman"/>
          <w:sz w:val="16"/>
          <w:szCs w:val="16"/>
        </w:rPr>
        <w:t xml:space="preserve">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14:paraId="385D6C7F" w14:textId="77777777" w:rsidR="003560D8" w:rsidRDefault="003560D8" w:rsidP="003560D8">
      <w:pPr>
        <w:jc w:val="both"/>
        <w:rPr>
          <w:rFonts w:cstheme="minorHAnsi"/>
          <w:sz w:val="20"/>
          <w:szCs w:val="20"/>
        </w:rPr>
      </w:pPr>
    </w:p>
    <w:p w14:paraId="278BF3AE" w14:textId="2C7B7E4E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806B55">
        <w:rPr>
          <w:rFonts w:cstheme="minorHAnsi"/>
          <w:sz w:val="20"/>
          <w:szCs w:val="20"/>
        </w:rPr>
        <w:t>Definicje</w:t>
      </w:r>
      <w:r w:rsidR="003560D8">
        <w:rPr>
          <w:rFonts w:cstheme="minorHAnsi"/>
          <w:sz w:val="20"/>
          <w:szCs w:val="20"/>
        </w:rPr>
        <w:t>:</w:t>
      </w:r>
    </w:p>
    <w:p w14:paraId="3F101A33" w14:textId="11BAADC3" w:rsidR="00C40F0D" w:rsidRPr="00C40F0D" w:rsidRDefault="003560D8" w:rsidP="003560D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D</w:t>
      </w:r>
      <w:r w:rsidR="00B04A0F">
        <w:rPr>
          <w:rFonts w:cstheme="minorHAnsi"/>
          <w:sz w:val="20"/>
          <w:szCs w:val="20"/>
        </w:rPr>
        <w:t>o</w:t>
      </w:r>
      <w:r w:rsidR="00C40F0D" w:rsidRPr="00C40F0D">
        <w:rPr>
          <w:rFonts w:cstheme="minorHAnsi"/>
          <w:sz w:val="20"/>
          <w:szCs w:val="20"/>
        </w:rPr>
        <w:t>ch</w:t>
      </w:r>
      <w:r w:rsidR="00C40F0D" w:rsidRPr="00806B55">
        <w:rPr>
          <w:rFonts w:cstheme="minorHAnsi"/>
          <w:sz w:val="20"/>
          <w:szCs w:val="20"/>
        </w:rPr>
        <w:t>ód</w:t>
      </w:r>
      <w:r w:rsidR="00C40F0D" w:rsidRPr="00C40F0D">
        <w:rPr>
          <w:rFonts w:cstheme="minorHAnsi"/>
          <w:sz w:val="20"/>
          <w:szCs w:val="20"/>
        </w:rPr>
        <w:t xml:space="preserve"> - oznacza to, po odliczeniu kwot alimentów świadczonych na rzecz innych osób:</w:t>
      </w:r>
    </w:p>
    <w:p w14:paraId="49C94FCD" w14:textId="04EE1A7F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a) przychody podlegające opodatkowaniu na zasadach określonych w </w:t>
      </w:r>
      <w:hyperlink r:id="rId9" w:anchor="/document/16794311?unitId=art(27)&amp;cm=DOCUMENT" w:history="1">
        <w:r w:rsidRPr="00C40F0D">
          <w:rPr>
            <w:rStyle w:val="Hipercze"/>
            <w:rFonts w:cstheme="minorHAnsi"/>
            <w:sz w:val="20"/>
            <w:szCs w:val="20"/>
          </w:rPr>
          <w:t>art. 27</w:t>
        </w:r>
      </w:hyperlink>
      <w:r w:rsidRPr="00C40F0D">
        <w:rPr>
          <w:rFonts w:cstheme="minorHAnsi"/>
          <w:sz w:val="20"/>
          <w:szCs w:val="20"/>
        </w:rPr>
        <w:t xml:space="preserve">, </w:t>
      </w:r>
      <w:hyperlink r:id="rId10" w:anchor="/document/16794311?unitId=art(30(b))&amp;cm=DOCUMENT" w:history="1">
        <w:r w:rsidRPr="00C40F0D">
          <w:rPr>
            <w:rStyle w:val="Hipercze"/>
            <w:rFonts w:cstheme="minorHAnsi"/>
            <w:sz w:val="20"/>
            <w:szCs w:val="20"/>
          </w:rPr>
          <w:t>art. 30b</w:t>
        </w:r>
      </w:hyperlink>
      <w:r w:rsidRPr="00C40F0D">
        <w:rPr>
          <w:rFonts w:cstheme="minorHAnsi"/>
          <w:sz w:val="20"/>
          <w:szCs w:val="20"/>
        </w:rPr>
        <w:t xml:space="preserve">, </w:t>
      </w:r>
      <w:hyperlink r:id="rId11" w:anchor="/document/16794311?unitId=art(30(c))&amp;cm=DOCUMENT" w:history="1">
        <w:r w:rsidRPr="00C40F0D">
          <w:rPr>
            <w:rStyle w:val="Hipercze"/>
            <w:rFonts w:cstheme="minorHAnsi"/>
            <w:sz w:val="20"/>
            <w:szCs w:val="20"/>
          </w:rPr>
          <w:t>art. 30c</w:t>
        </w:r>
      </w:hyperlink>
      <w:r w:rsidRPr="00C40F0D">
        <w:rPr>
          <w:rFonts w:cstheme="minorHAnsi"/>
          <w:sz w:val="20"/>
          <w:szCs w:val="20"/>
        </w:rPr>
        <w:t xml:space="preserve">, </w:t>
      </w:r>
      <w:hyperlink r:id="rId12" w:anchor="/document/16794311?unitId=art(30(e))&amp;cm=DOCUMENT" w:history="1">
        <w:r w:rsidRPr="00C40F0D">
          <w:rPr>
            <w:rStyle w:val="Hipercze"/>
            <w:rFonts w:cstheme="minorHAnsi"/>
            <w:sz w:val="20"/>
            <w:szCs w:val="20"/>
          </w:rPr>
          <w:t>art. 30e</w:t>
        </w:r>
      </w:hyperlink>
      <w:r w:rsidRPr="00C40F0D">
        <w:rPr>
          <w:rFonts w:cstheme="minorHAnsi"/>
          <w:sz w:val="20"/>
          <w:szCs w:val="20"/>
        </w:rPr>
        <w:t xml:space="preserve"> i </w:t>
      </w:r>
      <w:hyperlink r:id="rId13" w:anchor="/document/16794311?unitId=art(30(f))&amp;cm=DOCUMENT" w:history="1">
        <w:r w:rsidRPr="00C40F0D">
          <w:rPr>
            <w:rStyle w:val="Hipercze"/>
            <w:rFonts w:cstheme="minorHAnsi"/>
            <w:sz w:val="20"/>
            <w:szCs w:val="20"/>
          </w:rPr>
          <w:t>art. 30f</w:t>
        </w:r>
      </w:hyperlink>
      <w:r w:rsidRPr="00C40F0D">
        <w:rPr>
          <w:rFonts w:cstheme="minorHAnsi"/>
          <w:sz w:val="20"/>
          <w:szCs w:val="20"/>
        </w:rPr>
        <w:t xml:space="preserve"> ustawy z dnia 26 lipca 1991 r. o podatku dochodowym od osób fizycznych (Dz. U. z 2022 r. poz. 2647, 2687 i 2745 oraz z 2023 r. poz. 28), pomniejszone o koszty uzyskania przychodu, należny podatek dochodowy od osób fizycznych, składki na ubezpieczenia społeczne niezaliczone do kosztów uzyskania przychodu oraz składki na ubezpieczenie zdrowotne,</w:t>
      </w:r>
    </w:p>
    <w:p w14:paraId="72DDCA01" w14:textId="7291DC4E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b) dochód z działalności podlegającej opodatkowaniu na podstawie Dz. U. z 2022 r. poz. 2647, z </w:t>
      </w:r>
      <w:proofErr w:type="spellStart"/>
      <w:r w:rsidRPr="00C40F0D">
        <w:rPr>
          <w:rFonts w:cstheme="minorHAnsi"/>
          <w:sz w:val="20"/>
          <w:szCs w:val="20"/>
        </w:rPr>
        <w:t>późn</w:t>
      </w:r>
      <w:proofErr w:type="spellEnd"/>
      <w:r w:rsidRPr="00C40F0D">
        <w:rPr>
          <w:rFonts w:cstheme="minorHAnsi"/>
          <w:sz w:val="20"/>
          <w:szCs w:val="20"/>
        </w:rPr>
        <w:t xml:space="preserve">. </w:t>
      </w:r>
      <w:proofErr w:type="spellStart"/>
      <w:r w:rsidRPr="00C40F0D">
        <w:rPr>
          <w:rFonts w:cstheme="minorHAnsi"/>
          <w:sz w:val="20"/>
          <w:szCs w:val="20"/>
        </w:rPr>
        <w:t>zm</w:t>
      </w:r>
      <w:proofErr w:type="spellEnd"/>
      <w:r w:rsidRPr="00C40F0D">
        <w:rPr>
          <w:rFonts w:cstheme="minorHAnsi"/>
          <w:sz w:val="20"/>
          <w:szCs w:val="20"/>
        </w:rPr>
        <w:t xml:space="preserve"> o zryczałtowanym podatku dochodowym od niektórych przychodów osiąganych przez osoby fizyczne,</w:t>
      </w:r>
    </w:p>
    <w:p w14:paraId="067CB84E" w14:textId="60BD8ADA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c) inne dochody niepodlegające opodatkowaniu na podstawie </w:t>
      </w:r>
      <w:hyperlink r:id="rId14" w:anchor="/search-hypertext/17066846_art(3)_3?pit=2025-01-30" w:history="1">
        <w:r w:rsidRPr="00C40F0D">
          <w:rPr>
            <w:rStyle w:val="Hipercze"/>
            <w:rFonts w:cstheme="minorHAnsi"/>
            <w:sz w:val="20"/>
            <w:szCs w:val="20"/>
          </w:rPr>
          <w:t>przepisów</w:t>
        </w:r>
      </w:hyperlink>
      <w:r w:rsidRPr="00C40F0D">
        <w:rPr>
          <w:rFonts w:cstheme="minorHAnsi"/>
          <w:sz w:val="20"/>
          <w:szCs w:val="20"/>
        </w:rPr>
        <w:t xml:space="preserve"> o podatku dochodowym od osób fizycznych:</w:t>
      </w:r>
    </w:p>
    <w:p w14:paraId="07C0323E" w14:textId="6284CA66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renty określone w </w:t>
      </w:r>
      <w:hyperlink r:id="rId15" w:anchor="/search-hypertext/17066846_art(3)_4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zaopatrzeniu inwalidów wojennych i wojskowych oraz ich rodzin,</w:t>
      </w:r>
    </w:p>
    <w:p w14:paraId="00D9BF4B" w14:textId="1B5598E7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renty wypłacone osobom represjonowanym i członkom ich rodzin, przyznane na zasadach określonych w </w:t>
      </w:r>
      <w:hyperlink r:id="rId16" w:anchor="/search-hypertext/17066846_art(3)_5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zaopatrzeniu inwalidów wojennych i wojskowych oraz ich rodzin,</w:t>
      </w:r>
    </w:p>
    <w:p w14:paraId="6EE7ACB4" w14:textId="3DD79455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świadczenie pieniężne, dodatek kompensacyjny oraz ryczałt energetyczny określone w </w:t>
      </w:r>
      <w:hyperlink r:id="rId17" w:anchor="/search-hypertext/17066846_art(3)_6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14:paraId="5972BAB0" w14:textId="1262667C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dodatek kombatancki, ryczałt energetyczny i dodatek kompensacyjny określone w </w:t>
      </w:r>
      <w:hyperlink r:id="rId18" w:anchor="/search-hypertext/17066846_art(3)_7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kombatantach oraz niektórych osobach będących ofiarami represji wojennych i okresu powojennego,</w:t>
      </w:r>
    </w:p>
    <w:p w14:paraId="7EA28A55" w14:textId="64026236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świadczenie pieniężne określone w </w:t>
      </w:r>
      <w:hyperlink r:id="rId19" w:anchor="/search-hypertext/17066846_art(3)_8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14:paraId="299BD2EE" w14:textId="4A7E902D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ryczałt energetyczny, emerytury i renty otrzymywane przez osoby, które utraciły wzrok w wyniku działań wojennych w latach 1939-1945 lub eksplozji pozostałych po tej wojnie niewypałów i niewybuchów,</w:t>
      </w:r>
    </w:p>
    <w:p w14:paraId="11EBDA92" w14:textId="746DF106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7315CD1C" w14:textId="38C47BDA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zasiłki chorobowe określone w </w:t>
      </w:r>
      <w:hyperlink r:id="rId20" w:anchor="/search-hypertext/17066846_art(3)_9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ubezpieczeniu społecznym rolników oraz w </w:t>
      </w:r>
      <w:hyperlink r:id="rId21" w:anchor="/search-hypertext/17066846_art(3)_10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systemie ubezpieczeń społecznych,</w:t>
      </w:r>
    </w:p>
    <w:p w14:paraId="650C75E5" w14:textId="64D019A8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50C114CF" w14:textId="1E753C77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22" w:anchor="/document/16789274?cm=DOCUMENT" w:history="1">
        <w:r w:rsidRPr="00C40F0D">
          <w:rPr>
            <w:rStyle w:val="Hipercze"/>
            <w:rFonts w:cstheme="minorHAnsi"/>
            <w:sz w:val="20"/>
            <w:szCs w:val="20"/>
          </w:rPr>
          <w:t>ustawy</w:t>
        </w:r>
      </w:hyperlink>
      <w:r w:rsidRPr="00C40F0D">
        <w:rPr>
          <w:rFonts w:cstheme="minorHAnsi"/>
          <w:sz w:val="20"/>
          <w:szCs w:val="20"/>
        </w:rPr>
        <w:t xml:space="preserve"> z dnia 26 czerwca 1974 r. - Kodeks pracy (Dz. U. z 2023 r. poz. 1465),</w:t>
      </w:r>
    </w:p>
    <w:p w14:paraId="5DAE5A35" w14:textId="129D736E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</w:t>
      </w:r>
      <w:r w:rsidRPr="00C40F0D">
        <w:rPr>
          <w:rFonts w:cstheme="minorHAnsi"/>
          <w:sz w:val="20"/>
          <w:szCs w:val="20"/>
        </w:rPr>
        <w:lastRenderedPageBreak/>
        <w:t>także należności pieniężne wypłacone żołnierzom, policjantom, celnikom i pracownikom pełniącym funkcje obserwatorów w misjach pokojowych organizacji międzynarodowych i sił wielonarodowych,</w:t>
      </w:r>
    </w:p>
    <w:p w14:paraId="75B1E0E5" w14:textId="3D620067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5A363A10" w14:textId="73B64728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dochody członków rolniczych spółdzielni produkcyjnych z tytułu członkostwa w rolniczej spółdzielni produkcyjnej, pomniejszone o składki na ubezpieczenia społeczne,</w:t>
      </w:r>
    </w:p>
    <w:p w14:paraId="5957C3D8" w14:textId="32D4BE45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alimenty na rzecz dzieci,</w:t>
      </w:r>
    </w:p>
    <w:p w14:paraId="1FAC5040" w14:textId="269436E8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stypendia doktoranckie przyznane na podstawie </w:t>
      </w:r>
      <w:hyperlink r:id="rId23" w:anchor="/document/18750400?unitId=art(209)ust(1)&amp;cm=DOCUMENT" w:history="1">
        <w:r w:rsidRPr="00C40F0D">
          <w:rPr>
            <w:rStyle w:val="Hipercze"/>
            <w:rFonts w:cstheme="minorHAnsi"/>
            <w:sz w:val="20"/>
            <w:szCs w:val="20"/>
          </w:rPr>
          <w:t>art. 209 ust. 1</w:t>
        </w:r>
      </w:hyperlink>
      <w:r w:rsidRPr="00C40F0D">
        <w:rPr>
          <w:rFonts w:cstheme="minorHAnsi"/>
          <w:sz w:val="20"/>
          <w:szCs w:val="20"/>
        </w:rPr>
        <w:t xml:space="preserve"> i </w:t>
      </w:r>
      <w:hyperlink r:id="rId24" w:anchor="/document/18750400?unitId=art(209)ust(7)&amp;cm=DOCUMENT" w:history="1">
        <w:r w:rsidRPr="00C40F0D">
          <w:rPr>
            <w:rStyle w:val="Hipercze"/>
            <w:rFonts w:cstheme="minorHAnsi"/>
            <w:sz w:val="20"/>
            <w:szCs w:val="20"/>
          </w:rPr>
          <w:t>7</w:t>
        </w:r>
      </w:hyperlink>
      <w:r w:rsidRPr="00C40F0D">
        <w:rPr>
          <w:rFonts w:cstheme="minorHAnsi"/>
          <w:sz w:val="20"/>
          <w:szCs w:val="20"/>
        </w:rPr>
        <w:t xml:space="preserve"> ustawy z dnia 20 lipca 2018 r. - Prawo o szkolnictwie wyższym i nauce (Dz. U. z 2023 r. poz. 742, z </w:t>
      </w:r>
      <w:proofErr w:type="spellStart"/>
      <w:r w:rsidRPr="00C40F0D">
        <w:rPr>
          <w:rFonts w:cstheme="minorHAnsi"/>
          <w:sz w:val="20"/>
          <w:szCs w:val="20"/>
        </w:rPr>
        <w:t>późn</w:t>
      </w:r>
      <w:proofErr w:type="spellEnd"/>
      <w:r w:rsidRPr="00C40F0D">
        <w:rPr>
          <w:rFonts w:cstheme="minorHAnsi"/>
          <w:sz w:val="20"/>
          <w:szCs w:val="20"/>
        </w:rPr>
        <w:t>. zm.), stypendia sportowe przyznane na podstawie ustawy z dnia 25 czerwca 2010 r. o sporcie (Dz. U. z 2023 r. poz. 2048) oraz inne stypendia o charakterze socjalnym przyznane uczniom lub studentom,</w:t>
      </w:r>
    </w:p>
    <w:p w14:paraId="0AE83196" w14:textId="1F0B33F5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kwoty diet nieopodatkowane podatkiem dochodowym od osób fizycznych, otrzymywane przez osoby wykonujące czynności związane z pełnieniem obowiązków społecznych i obywatelskich,</w:t>
      </w:r>
    </w:p>
    <w:p w14:paraId="39A19F19" w14:textId="0BD4F109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1683E747" w14:textId="032F8E23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dodatki za tajne nauczanie określone w </w:t>
      </w:r>
      <w:hyperlink r:id="rId25" w:anchor="/document/16790821?cm=DOCUMENT" w:history="1">
        <w:r w:rsidRPr="00C40F0D">
          <w:rPr>
            <w:rStyle w:val="Hipercze"/>
            <w:rFonts w:cstheme="minorHAnsi"/>
            <w:sz w:val="20"/>
            <w:szCs w:val="20"/>
          </w:rPr>
          <w:t>ustawie</w:t>
        </w:r>
      </w:hyperlink>
      <w:r w:rsidRPr="00C40F0D">
        <w:rPr>
          <w:rFonts w:cstheme="minorHAnsi"/>
          <w:sz w:val="20"/>
          <w:szCs w:val="20"/>
        </w:rPr>
        <w:t xml:space="preserve"> z dnia 26 stycznia 1982 r. - Karta Nauczyciela (Dz. U. z 2023 r. poz. 984, 1234, 1586, 1672 i 2005),</w:t>
      </w:r>
    </w:p>
    <w:p w14:paraId="51356722" w14:textId="526C7A1A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dochody uzyskane z działalności gospodarczej prowadzonej na podstawie zezwolenia na terenie specjalnej strefy ekonomicznej określonej w </w:t>
      </w:r>
      <w:hyperlink r:id="rId26" w:anchor="/search-hypertext/17066846_art(3)_13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specjalnych strefach ekonomicznych,</w:t>
      </w:r>
    </w:p>
    <w:p w14:paraId="272CC80E" w14:textId="269529CA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ekwiwalenty pieniężne za deputaty węglowe określone w </w:t>
      </w:r>
      <w:hyperlink r:id="rId27" w:anchor="/search-hypertext/17066846_art(3)_14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komercjalizacji, restrukturyzacji i prywatyzacji przedsiębiorstwa państwowego "Polskie Koleje Państwowe",</w:t>
      </w:r>
    </w:p>
    <w:p w14:paraId="2FF11811" w14:textId="4370FBE8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ekwiwalenty z tytułu prawa do bezpłatnego węgla określone w przepisach o restrukturyzacji górnictwa węgla kamiennego w latach 2003-2006,</w:t>
      </w:r>
    </w:p>
    <w:p w14:paraId="410FF0AE" w14:textId="607CBEBB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świadczenia określone w </w:t>
      </w:r>
      <w:hyperlink r:id="rId28" w:anchor="/search-hypertext/17066846_art(3)_16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wykonywaniu mandatu posła i senatora,</w:t>
      </w:r>
    </w:p>
    <w:p w14:paraId="2A398034" w14:textId="2CAE08C4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dochody uzyskane z gospodarstwa rolnego,</w:t>
      </w:r>
    </w:p>
    <w:p w14:paraId="1CD3E98A" w14:textId="2B931235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58A3CE3D" w14:textId="442E4E46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renty określone w </w:t>
      </w:r>
      <w:hyperlink r:id="rId29" w:anchor="/search-hypertext/17066846_art(3)_32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wspieraniu rozwoju obszarów wiejskich ze środków pochodzących z Sekcji Gwarancji Europejskiego Funduszu Orientacji i Gwarancji Rolnej oraz w </w:t>
      </w:r>
      <w:hyperlink r:id="rId30" w:anchor="/search-hypertext/17066846_art(3)_34?pit=2025-01-30" w:history="1">
        <w:r w:rsidRPr="00C40F0D">
          <w:rPr>
            <w:rStyle w:val="Hipercze"/>
            <w:rFonts w:cstheme="minorHAnsi"/>
            <w:sz w:val="20"/>
            <w:szCs w:val="20"/>
          </w:rPr>
          <w:t>przepisach</w:t>
        </w:r>
      </w:hyperlink>
      <w:r w:rsidRPr="00C40F0D">
        <w:rPr>
          <w:rFonts w:cstheme="minorHAnsi"/>
          <w:sz w:val="20"/>
          <w:szCs w:val="20"/>
        </w:rPr>
        <w:t xml:space="preserve"> o wspieraniu rozwoju obszarów wiejskich z udziałem środków Europejskiego Funduszu Rolnego na rzecz Rozwoju Obszarów Wiejskich,</w:t>
      </w:r>
    </w:p>
    <w:p w14:paraId="6F261908" w14:textId="3F7DB729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zaliczkę alimentacyjną określoną w przepisach o postępowaniu wobec dłużników alimentacyjnych oraz zaliczce alimentacyjnej,</w:t>
      </w:r>
    </w:p>
    <w:p w14:paraId="15E83A68" w14:textId="54E870AB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świadczenia pieniężne wypłacane w przypadku bezskuteczności egzekucji alimentów,</w:t>
      </w:r>
    </w:p>
    <w:p w14:paraId="1482D755" w14:textId="7437229D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pomoc materialną o charakterze socjalnym określoną w art. 90c ust. 2 ustawy z dnia 7 września 1991 r. o systemie oświaty (Dz. U. z 2022 r. poz. 2230 oraz z 2023 r. poz. 1234 i 2005) oraz świadczenia, o których mowa w </w:t>
      </w:r>
      <w:hyperlink r:id="rId31" w:anchor="/document/18750400?unitId=art(86)ust(1)pkt(1)&amp;cm=DOCUMENT" w:history="1">
        <w:r w:rsidRPr="00C40F0D">
          <w:rPr>
            <w:rStyle w:val="Hipercze"/>
            <w:rFonts w:cstheme="minorHAnsi"/>
            <w:sz w:val="20"/>
            <w:szCs w:val="20"/>
          </w:rPr>
          <w:t>art. 86 ust. 1 pkt 1-3</w:t>
        </w:r>
      </w:hyperlink>
      <w:r w:rsidRPr="00C40F0D">
        <w:rPr>
          <w:rFonts w:cstheme="minorHAnsi"/>
          <w:sz w:val="20"/>
          <w:szCs w:val="20"/>
        </w:rPr>
        <w:t xml:space="preserve"> i </w:t>
      </w:r>
      <w:hyperlink r:id="rId32" w:anchor="/document/18750400?unitId=art(86)ust(1)pkt(5)&amp;cm=DOCUMENT" w:history="1">
        <w:r w:rsidRPr="00C40F0D">
          <w:rPr>
            <w:rStyle w:val="Hipercze"/>
            <w:rFonts w:cstheme="minorHAnsi"/>
            <w:sz w:val="20"/>
            <w:szCs w:val="20"/>
          </w:rPr>
          <w:t>5</w:t>
        </w:r>
      </w:hyperlink>
      <w:r w:rsidRPr="00C40F0D">
        <w:rPr>
          <w:rFonts w:cstheme="minorHAnsi"/>
          <w:sz w:val="20"/>
          <w:szCs w:val="20"/>
        </w:rPr>
        <w:t xml:space="preserve"> oraz </w:t>
      </w:r>
      <w:hyperlink r:id="rId33" w:anchor="/document/18750400?unitId=art(212)&amp;cm=DOCUMENT" w:history="1">
        <w:r w:rsidRPr="00C40F0D">
          <w:rPr>
            <w:rStyle w:val="Hipercze"/>
            <w:rFonts w:cstheme="minorHAnsi"/>
            <w:sz w:val="20"/>
            <w:szCs w:val="20"/>
          </w:rPr>
          <w:t>art. 212</w:t>
        </w:r>
      </w:hyperlink>
      <w:r w:rsidRPr="00C40F0D">
        <w:rPr>
          <w:rFonts w:cstheme="minorHAnsi"/>
          <w:sz w:val="20"/>
          <w:szCs w:val="20"/>
        </w:rPr>
        <w:t xml:space="preserve"> ustawy z dnia 20 lipca 2018 r. - Prawo o szkolnictwie wyższym i nauce,</w:t>
      </w:r>
    </w:p>
    <w:p w14:paraId="55FDD8C6" w14:textId="0237E0B8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kwoty otrzymane na podstawie </w:t>
      </w:r>
      <w:hyperlink r:id="rId34" w:anchor="/document/16794311?unitId=art(27(f))ust(8)&amp;cm=DOCUMENT" w:history="1">
        <w:r w:rsidRPr="00C40F0D">
          <w:rPr>
            <w:rStyle w:val="Hipercze"/>
            <w:rFonts w:cstheme="minorHAnsi"/>
            <w:sz w:val="20"/>
            <w:szCs w:val="20"/>
          </w:rPr>
          <w:t>art. 27f ust. 8-10</w:t>
        </w:r>
      </w:hyperlink>
      <w:r w:rsidRPr="00C40F0D">
        <w:rPr>
          <w:rFonts w:cstheme="minorHAnsi"/>
          <w:sz w:val="20"/>
          <w:szCs w:val="20"/>
        </w:rPr>
        <w:t xml:space="preserve"> ustawy z dnia 26 lipca 1991 r. o podatku dochodowym od osób fizycznych,</w:t>
      </w:r>
    </w:p>
    <w:p w14:paraId="5F29B457" w14:textId="34B493BD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świadczenie pieniężne określone w </w:t>
      </w:r>
      <w:hyperlink r:id="rId35" w:anchor="/document/18196005?cm=DOCUMENT" w:history="1">
        <w:r w:rsidRPr="00C40F0D">
          <w:rPr>
            <w:rStyle w:val="Hipercze"/>
            <w:rFonts w:cstheme="minorHAnsi"/>
            <w:sz w:val="20"/>
            <w:szCs w:val="20"/>
          </w:rPr>
          <w:t>ustawie</w:t>
        </w:r>
      </w:hyperlink>
      <w:r w:rsidRPr="00C40F0D">
        <w:rPr>
          <w:rFonts w:cstheme="minorHAnsi"/>
          <w:sz w:val="20"/>
          <w:szCs w:val="20"/>
        </w:rPr>
        <w:t xml:space="preserve"> z dnia 20 marca 2015 r. o działaczach opozycji antykomunistycznej oraz osobach represjonowanych z powodów politycznych (Dz. U. z 2023 r. poz. 388 i 1641),</w:t>
      </w:r>
    </w:p>
    <w:p w14:paraId="1974EB1B" w14:textId="0E94898A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lastRenderedPageBreak/>
        <w:t>– świadczenie rodzicielskie,</w:t>
      </w:r>
    </w:p>
    <w:p w14:paraId="10E69BC7" w14:textId="736D2F5F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zasiłek macierzyński, o którym mowa w przepisach o ubezpieczeniu społecznym rolników,</w:t>
      </w:r>
    </w:p>
    <w:p w14:paraId="77BBEE7D" w14:textId="3EBF5137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>– stypendia dla bezrobotnych finansowane ze środków Unii Europejskiej lub Funduszu Pracy, niezależnie od podmiotu, który je wypłaca,</w:t>
      </w:r>
    </w:p>
    <w:p w14:paraId="7DA8B1AD" w14:textId="4C9B6EA4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przychody wolne od podatku dochodowego na podstawie </w:t>
      </w:r>
      <w:hyperlink r:id="rId36" w:anchor="/document/16794311?unitId=art(21)ust(1)pkt(148)&amp;cm=DOCUMENT" w:history="1">
        <w:r w:rsidRPr="00C40F0D">
          <w:rPr>
            <w:rStyle w:val="Hipercze"/>
            <w:rFonts w:cstheme="minorHAnsi"/>
            <w:sz w:val="20"/>
            <w:szCs w:val="20"/>
          </w:rPr>
          <w:t>art. 21 ust. 1 pkt 148</w:t>
        </w:r>
      </w:hyperlink>
      <w:r w:rsidRPr="00C40F0D">
        <w:rPr>
          <w:rFonts w:cstheme="minorHAnsi"/>
          <w:sz w:val="20"/>
          <w:szCs w:val="20"/>
        </w:rPr>
        <w:t xml:space="preserve"> ustawy z dnia 26 lipca 1991 r. o podatku dochodowym od osób fizycznych, pomniejszone o składki na ubezpieczenia społeczne oraz składki na ubezpieczenia zdrowotne,</w:t>
      </w:r>
    </w:p>
    <w:p w14:paraId="02D152DA" w14:textId="01F0643F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przychody wolne od podatku dochodowego na podstawie </w:t>
      </w:r>
      <w:hyperlink r:id="rId37" w:anchor="/document/16794311?unitId=art(21)ust(1)pkt(152)lit(a)&amp;cm=DOCUMENT" w:history="1">
        <w:r w:rsidRPr="00C40F0D">
          <w:rPr>
            <w:rStyle w:val="Hipercze"/>
            <w:rFonts w:cstheme="minorHAnsi"/>
            <w:sz w:val="20"/>
            <w:szCs w:val="20"/>
          </w:rPr>
          <w:t>art. 21 ust. 1 pkt 152 lit. a</w:t>
        </w:r>
      </w:hyperlink>
      <w:r w:rsidRPr="00C40F0D">
        <w:rPr>
          <w:rFonts w:cstheme="minorHAnsi"/>
          <w:sz w:val="20"/>
          <w:szCs w:val="20"/>
        </w:rPr>
        <w:t xml:space="preserve">, </w:t>
      </w:r>
      <w:hyperlink r:id="rId38" w:anchor="/document/16794311?unitId=art(21)ust(1)pkt(152)lit(b)&amp;cm=DOCUMENT" w:history="1">
        <w:r w:rsidRPr="00C40F0D">
          <w:rPr>
            <w:rStyle w:val="Hipercze"/>
            <w:rFonts w:cstheme="minorHAnsi"/>
            <w:sz w:val="20"/>
            <w:szCs w:val="20"/>
          </w:rPr>
          <w:t>b</w:t>
        </w:r>
      </w:hyperlink>
      <w:r w:rsidRPr="00C40F0D">
        <w:rPr>
          <w:rFonts w:cstheme="minorHAnsi"/>
          <w:sz w:val="20"/>
          <w:szCs w:val="20"/>
        </w:rPr>
        <w:t xml:space="preserve"> i </w:t>
      </w:r>
      <w:hyperlink r:id="rId39" w:anchor="/document/16794311?unitId=art(21)ust(1)pkt(152)lit(d)&amp;cm=DOCUMENT" w:history="1">
        <w:r w:rsidRPr="00C40F0D">
          <w:rPr>
            <w:rStyle w:val="Hipercze"/>
            <w:rFonts w:cstheme="minorHAnsi"/>
            <w:sz w:val="20"/>
            <w:szCs w:val="20"/>
          </w:rPr>
          <w:t>d</w:t>
        </w:r>
      </w:hyperlink>
      <w:r w:rsidRPr="00C40F0D">
        <w:rPr>
          <w:rFonts w:cstheme="minorHAnsi"/>
          <w:sz w:val="20"/>
          <w:szCs w:val="20"/>
        </w:rPr>
        <w:t xml:space="preserve"> oraz </w:t>
      </w:r>
      <w:hyperlink r:id="rId40" w:anchor="/document/16794311?unitId=art(21)ust(1)pkt(153)lit(a)&amp;cm=DOCUMENT" w:history="1">
        <w:r w:rsidRPr="00C40F0D">
          <w:rPr>
            <w:rStyle w:val="Hipercze"/>
            <w:rFonts w:cstheme="minorHAnsi"/>
            <w:sz w:val="20"/>
            <w:szCs w:val="20"/>
          </w:rPr>
          <w:t>pkt 153 lit. a</w:t>
        </w:r>
      </w:hyperlink>
      <w:r w:rsidRPr="00C40F0D">
        <w:rPr>
          <w:rFonts w:cstheme="minorHAnsi"/>
          <w:sz w:val="20"/>
          <w:szCs w:val="20"/>
        </w:rPr>
        <w:t xml:space="preserve">, </w:t>
      </w:r>
      <w:hyperlink r:id="rId41" w:anchor="/document/16794311?unitId=art(21)ust(1)pkt(153)lit(b)&amp;cm=DOCUMENT" w:history="1">
        <w:r w:rsidRPr="00C40F0D">
          <w:rPr>
            <w:rStyle w:val="Hipercze"/>
            <w:rFonts w:cstheme="minorHAnsi"/>
            <w:sz w:val="20"/>
            <w:szCs w:val="20"/>
          </w:rPr>
          <w:t>b</w:t>
        </w:r>
      </w:hyperlink>
      <w:r w:rsidRPr="00C40F0D">
        <w:rPr>
          <w:rFonts w:cstheme="minorHAnsi"/>
          <w:sz w:val="20"/>
          <w:szCs w:val="20"/>
        </w:rPr>
        <w:t xml:space="preserve"> i </w:t>
      </w:r>
      <w:hyperlink r:id="rId42" w:anchor="/document/16794311?unitId=art(21)ust(1)pkt(153)lit(d)&amp;cm=DOCUMENT" w:history="1">
        <w:r w:rsidRPr="00C40F0D">
          <w:rPr>
            <w:rStyle w:val="Hipercze"/>
            <w:rFonts w:cstheme="minorHAnsi"/>
            <w:sz w:val="20"/>
            <w:szCs w:val="20"/>
          </w:rPr>
          <w:t>d</w:t>
        </w:r>
      </w:hyperlink>
      <w:r w:rsidRPr="00C40F0D">
        <w:rPr>
          <w:rFonts w:cstheme="minorHAnsi"/>
          <w:sz w:val="20"/>
          <w:szCs w:val="20"/>
        </w:rPr>
        <w:t xml:space="preserve"> ustawy z dnia 26 lipca 1991 r. o podatku dochodowym od osób fizycznych, oraz </w:t>
      </w:r>
      <w:hyperlink r:id="rId43" w:anchor="/document/16794311?unitId=art(21)ust(1)pkt(154)&amp;cm=DOCUMENT" w:history="1">
        <w:r w:rsidRPr="00C40F0D">
          <w:rPr>
            <w:rStyle w:val="Hipercze"/>
            <w:rFonts w:cstheme="minorHAnsi"/>
            <w:sz w:val="20"/>
            <w:szCs w:val="20"/>
          </w:rPr>
          <w:t>art. 21 ust. 1 pkt 154</w:t>
        </w:r>
      </w:hyperlink>
      <w:r w:rsidRPr="00C40F0D">
        <w:rPr>
          <w:rFonts w:cstheme="minorHAnsi"/>
          <w:sz w:val="20"/>
          <w:szCs w:val="20"/>
        </w:rPr>
        <w:t xml:space="preserve"> tej ustawy w zakresie przychodów ze stosunku służbowego, stosunku pracy, pracy nakładczej, spółdzielczego stosunku pracy, z umów zlecenia, o których mowa w </w:t>
      </w:r>
      <w:hyperlink r:id="rId44" w:anchor="/document/16794311?unitId=art(13)pkt(8)&amp;cm=DOCUMENT" w:history="1">
        <w:r w:rsidRPr="00C40F0D">
          <w:rPr>
            <w:rStyle w:val="Hipercze"/>
            <w:rFonts w:cstheme="minorHAnsi"/>
            <w:sz w:val="20"/>
            <w:szCs w:val="20"/>
          </w:rPr>
          <w:t>art. 13 pkt 8</w:t>
        </w:r>
      </w:hyperlink>
      <w:r w:rsidRPr="00C40F0D">
        <w:rPr>
          <w:rFonts w:cstheme="minorHAnsi"/>
          <w:sz w:val="20"/>
          <w:szCs w:val="20"/>
        </w:rPr>
        <w:t xml:space="preserve">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14:paraId="2567B56D" w14:textId="7E42701E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przychody wolne od podatku dochodowego na podstawie </w:t>
      </w:r>
      <w:hyperlink r:id="rId45" w:anchor="/document/16794311?unitId=art(21)ust(1)pkt(152)lit(c)&amp;cm=DOCUMENT" w:history="1">
        <w:r w:rsidRPr="00C40F0D">
          <w:rPr>
            <w:rStyle w:val="Hipercze"/>
            <w:rFonts w:cstheme="minorHAnsi"/>
            <w:sz w:val="20"/>
            <w:szCs w:val="20"/>
          </w:rPr>
          <w:t>art. 21 ust. 1 pkt 152 lit. c</w:t>
        </w:r>
      </w:hyperlink>
      <w:r w:rsidRPr="00C40F0D">
        <w:rPr>
          <w:rFonts w:cstheme="minorHAnsi"/>
          <w:sz w:val="20"/>
          <w:szCs w:val="20"/>
        </w:rPr>
        <w:t xml:space="preserve">, </w:t>
      </w:r>
      <w:hyperlink r:id="rId46" w:anchor="/document/16794311?unitId=art(21)ust(1)pkt(153)lit(c)&amp;cm=DOCUMENT" w:history="1">
        <w:r w:rsidRPr="00C40F0D">
          <w:rPr>
            <w:rStyle w:val="Hipercze"/>
            <w:rFonts w:cstheme="minorHAnsi"/>
            <w:sz w:val="20"/>
            <w:szCs w:val="20"/>
          </w:rPr>
          <w:t>pkt 153 lit. c</w:t>
        </w:r>
      </w:hyperlink>
      <w:r w:rsidRPr="00C40F0D">
        <w:rPr>
          <w:rFonts w:cstheme="minorHAnsi"/>
          <w:sz w:val="20"/>
          <w:szCs w:val="20"/>
        </w:rPr>
        <w:t xml:space="preserve"> oraz </w:t>
      </w:r>
      <w:hyperlink r:id="rId47" w:anchor="/document/16794311?unitId=art(21)ust(1)pkt(154)&amp;cm=DOCUMENT" w:history="1">
        <w:r w:rsidRPr="00C40F0D">
          <w:rPr>
            <w:rStyle w:val="Hipercze"/>
            <w:rFonts w:cstheme="minorHAnsi"/>
            <w:sz w:val="20"/>
            <w:szCs w:val="20"/>
          </w:rPr>
          <w:t>pkt 154</w:t>
        </w:r>
      </w:hyperlink>
      <w:r w:rsidRPr="00C40F0D">
        <w:rPr>
          <w:rFonts w:cstheme="minorHAnsi"/>
          <w:sz w:val="20"/>
          <w:szCs w:val="20"/>
        </w:rPr>
        <w:t xml:space="preserve"> ustawy z dnia 26 lipca 1991 r. o podatku dochodowym od osób fizycznych z pozarolniczej działalności gospodarczej opodatkowanych według zasad określonych w </w:t>
      </w:r>
      <w:hyperlink r:id="rId48" w:anchor="/document/16794311?unitId=art(27)&amp;cm=DOCUMENT" w:history="1">
        <w:r w:rsidRPr="00C40F0D">
          <w:rPr>
            <w:rStyle w:val="Hipercze"/>
            <w:rFonts w:cstheme="minorHAnsi"/>
            <w:sz w:val="20"/>
            <w:szCs w:val="20"/>
          </w:rPr>
          <w:t>art. 27</w:t>
        </w:r>
      </w:hyperlink>
      <w:r w:rsidRPr="00C40F0D">
        <w:rPr>
          <w:rFonts w:cstheme="minorHAnsi"/>
          <w:sz w:val="20"/>
          <w:szCs w:val="20"/>
        </w:rPr>
        <w:t xml:space="preserve"> i </w:t>
      </w:r>
      <w:hyperlink r:id="rId49" w:anchor="/document/16794311?unitId=art(30(c))&amp;cm=DOCUMENT" w:history="1">
        <w:r w:rsidRPr="00C40F0D">
          <w:rPr>
            <w:rStyle w:val="Hipercze"/>
            <w:rFonts w:cstheme="minorHAnsi"/>
            <w:sz w:val="20"/>
            <w:szCs w:val="20"/>
          </w:rPr>
          <w:t>art. 30c</w:t>
        </w:r>
      </w:hyperlink>
      <w:r w:rsidRPr="00C40F0D">
        <w:rPr>
          <w:rFonts w:cstheme="minorHAnsi"/>
          <w:sz w:val="20"/>
          <w:szCs w:val="20"/>
        </w:rPr>
        <w:t xml:space="preserve"> tej ustawy, pomniejszone o składki na ubezpieczenia społeczne oraz składki na ubezpieczenia zdrowotne,</w:t>
      </w:r>
    </w:p>
    <w:p w14:paraId="41DCE016" w14:textId="55D427AF" w:rsidR="00C40F0D" w:rsidRPr="00C40F0D" w:rsidRDefault="00C40F0D" w:rsidP="003560D8">
      <w:pPr>
        <w:jc w:val="both"/>
        <w:rPr>
          <w:rFonts w:cstheme="minorHAnsi"/>
          <w:sz w:val="20"/>
          <w:szCs w:val="20"/>
        </w:rPr>
      </w:pPr>
      <w:r w:rsidRPr="00C40F0D">
        <w:rPr>
          <w:rFonts w:cstheme="minorHAnsi"/>
          <w:sz w:val="20"/>
          <w:szCs w:val="20"/>
        </w:rPr>
        <w:t xml:space="preserve">– dochody z pozarolniczej działalności gospodarczej opodatkowanej w formie ryczałtu od przychodów ewidencjonowanych, o których mowa w </w:t>
      </w:r>
      <w:hyperlink r:id="rId50" w:anchor="/document/16794311?unitId=art(21)ust(1)pkt(152)lit(c)&amp;cm=DOCUMENT" w:history="1">
        <w:r w:rsidRPr="00C40F0D">
          <w:rPr>
            <w:rStyle w:val="Hipercze"/>
            <w:rFonts w:cstheme="minorHAnsi"/>
            <w:sz w:val="20"/>
            <w:szCs w:val="20"/>
          </w:rPr>
          <w:t>art. 21 ust. 1 pkt 152 lit. c</w:t>
        </w:r>
      </w:hyperlink>
      <w:r w:rsidRPr="00C40F0D">
        <w:rPr>
          <w:rFonts w:cstheme="minorHAnsi"/>
          <w:sz w:val="20"/>
          <w:szCs w:val="20"/>
        </w:rPr>
        <w:t xml:space="preserve">, </w:t>
      </w:r>
      <w:hyperlink r:id="rId51" w:anchor="/document/16794311?unitId=art(21)ust(1)pkt(153)lit(c)&amp;cm=DOCUMENT" w:history="1">
        <w:r w:rsidRPr="00C40F0D">
          <w:rPr>
            <w:rStyle w:val="Hipercze"/>
            <w:rFonts w:cstheme="minorHAnsi"/>
            <w:sz w:val="20"/>
            <w:szCs w:val="20"/>
          </w:rPr>
          <w:t>pkt 153 lit. c</w:t>
        </w:r>
      </w:hyperlink>
      <w:r w:rsidRPr="00C40F0D">
        <w:rPr>
          <w:rFonts w:cstheme="minorHAnsi"/>
          <w:sz w:val="20"/>
          <w:szCs w:val="20"/>
        </w:rPr>
        <w:t xml:space="preserve"> i </w:t>
      </w:r>
      <w:hyperlink r:id="rId52" w:anchor="/document/16794311?unitId=art(21)ust(1)pkt(154)&amp;cm=DOCUMENT" w:history="1">
        <w:r w:rsidRPr="00C40F0D">
          <w:rPr>
            <w:rStyle w:val="Hipercze"/>
            <w:rFonts w:cstheme="minorHAnsi"/>
            <w:sz w:val="20"/>
            <w:szCs w:val="20"/>
          </w:rPr>
          <w:t>pkt 154</w:t>
        </w:r>
      </w:hyperlink>
      <w:r w:rsidRPr="00C40F0D">
        <w:rPr>
          <w:rFonts w:cstheme="minorHAnsi"/>
          <w:sz w:val="20"/>
          <w:szCs w:val="20"/>
        </w:rPr>
        <w:t xml:space="preserve"> ustawy z dnia 26 lipca 1991 r. o podatku dochodowym od osób fizycznych, ustalone na podstawie oświadczenia dotyczącego każdego członka rodziny;</w:t>
      </w:r>
    </w:p>
    <w:p w14:paraId="0906C133" w14:textId="1C844D1B" w:rsidR="00C40F0D" w:rsidRPr="00C40F0D" w:rsidRDefault="00C40F0D" w:rsidP="003560D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C40F0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2)doch</w:t>
      </w:r>
      <w:r w:rsidR="006750EC" w:rsidRPr="00806B5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ód</w:t>
      </w:r>
      <w:r w:rsidRPr="00C40F0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rodziny - oznacza to sumę dochodów członków rodziny;</w:t>
      </w:r>
    </w:p>
    <w:p w14:paraId="06153284" w14:textId="00075162" w:rsidR="00C40F0D" w:rsidRPr="00C40F0D" w:rsidRDefault="00C40F0D" w:rsidP="003560D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C40F0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2a) doch</w:t>
      </w:r>
      <w:r w:rsidR="006750EC" w:rsidRPr="00806B5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ó</w:t>
      </w:r>
      <w:r w:rsidRPr="00C40F0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 członka rodziny - oznacza to przeciętny miesięczny dochód członka rodziny osiągnięty w roku kalendarzowym poprzedzającym okres zasiłkowy, z zastrzeżeniem art. 5 ust. 4-4c;</w:t>
      </w:r>
    </w:p>
    <w:p w14:paraId="039794AE" w14:textId="33C9D327" w:rsidR="00C40F0D" w:rsidRPr="00C40F0D" w:rsidRDefault="00C40F0D" w:rsidP="003560D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C40F0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3) dochodzie osoby uczącej się albo dziecka pozostającego pod opieką opiekuna prawnego - oznacza to przeciętny miesięczny dochód uzyskany w roku kalendarzowym poprzedzającym okres zasiłkowy, z zastrzeżeniem art. 5 ust. 4-4c;</w:t>
      </w:r>
    </w:p>
    <w:p w14:paraId="5E4A663B" w14:textId="60B63BA3" w:rsidR="00C40F0D" w:rsidRPr="00C40F0D" w:rsidRDefault="00C40F0D" w:rsidP="003560D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C40F0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4) dziecku - oznacza to dziecko własne, małżonka, przysposobione oraz dziecko, w sprawie którego toczy się postępowanie o przysposobienie, lub dziecko znajdujące się pod opieką prawną;</w:t>
      </w:r>
    </w:p>
    <w:p w14:paraId="3C9753D7" w14:textId="4A1AB3BB" w:rsidR="00C40F0D" w:rsidRPr="00C40F0D" w:rsidRDefault="00C40F0D" w:rsidP="003560D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C40F0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5) emeryturach i rentach - oznacza to emerytury i renty inwalidzkie oraz renty z tytułu niezdolności do pracy, w tym renty szkoleniowe określone w przepisach o emeryturach i rentach z Funduszu Ubezpieczeń Społecznych, o ubezpieczeniu społecznym rolników,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rodzin, o zaopatrzeniu emerytalnym żołnierzy zawodowych oraz ich rodzin, o zaopatrzeniu inwalidów wojennych i wojskowych oraz ich rodzin, o kombatantach oraz niektórych osobach będących ofiarami represji wojennych i okresu powojennego, a także uposażenia w stanie spoczynku określone w przepisach prawa o ustroju sądów powszechnych, przepisach o prokuraturze oraz w przepisach o Sądzie Najwyższym, a także renty szkoleniowe i renty z tytułu niezdolności do pracy określone w przepisach o ubezpieczeniu społecznym z tytułu wypadków przy pracy i chorób zawodowych, renty z tytułu niezdolności do pracy określone w przepisach o zaopatrzeniu z tytułu wypadków lub chorób zawodowych powstałych w szczególnych okolicznościach, a także renty strukturalne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Wiejskich;</w:t>
      </w:r>
    </w:p>
    <w:p w14:paraId="59FB0DEA" w14:textId="4C1C3878" w:rsidR="00606825" w:rsidRPr="003560D8" w:rsidRDefault="006750EC" w:rsidP="003560D8">
      <w:pPr>
        <w:jc w:val="both"/>
        <w:rPr>
          <w:rFonts w:cstheme="minorHAnsi"/>
          <w:b/>
          <w:bCs/>
          <w:sz w:val="20"/>
          <w:szCs w:val="20"/>
          <w:u w:val="single"/>
        </w:rPr>
      </w:pPr>
      <w:r w:rsidRPr="003560D8">
        <w:rPr>
          <w:rFonts w:cstheme="minorHAnsi"/>
          <w:b/>
          <w:bCs/>
          <w:sz w:val="20"/>
          <w:szCs w:val="20"/>
          <w:u w:val="single"/>
        </w:rPr>
        <w:t>Źródło definicji</w:t>
      </w:r>
      <w:r w:rsidR="00D47820">
        <w:rPr>
          <w:rFonts w:cstheme="minorHAnsi"/>
          <w:b/>
          <w:bCs/>
          <w:sz w:val="20"/>
          <w:szCs w:val="20"/>
          <w:u w:val="single"/>
        </w:rPr>
        <w:t xml:space="preserve">: </w:t>
      </w:r>
      <w:r w:rsidRPr="003560D8">
        <w:rPr>
          <w:rFonts w:cstheme="minorHAnsi"/>
          <w:b/>
          <w:bCs/>
          <w:sz w:val="20"/>
          <w:szCs w:val="20"/>
          <w:u w:val="single"/>
        </w:rPr>
        <w:t xml:space="preserve"> Art. 3  ustawy z dnia 28 listopada 2003r. o świadczeniach rodzinnych </w:t>
      </w:r>
    </w:p>
    <w:sectPr w:rsidR="00606825" w:rsidRPr="003560D8" w:rsidSect="00D47820">
      <w:footerReference w:type="default" r:id="rId5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6C6B" w14:textId="77777777" w:rsidR="00AC6CD8" w:rsidRDefault="00AC6CD8" w:rsidP="00AC6CD8">
      <w:pPr>
        <w:spacing w:after="0" w:line="240" w:lineRule="auto"/>
      </w:pPr>
      <w:r>
        <w:separator/>
      </w:r>
    </w:p>
  </w:endnote>
  <w:endnote w:type="continuationSeparator" w:id="0">
    <w:p w14:paraId="7C9B8B87" w14:textId="77777777" w:rsidR="00AC6CD8" w:rsidRDefault="00AC6CD8" w:rsidP="00AC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980023"/>
      <w:docPartObj>
        <w:docPartGallery w:val="Page Numbers (Bottom of Page)"/>
        <w:docPartUnique/>
      </w:docPartObj>
    </w:sdtPr>
    <w:sdtEndPr/>
    <w:sdtContent>
      <w:p w14:paraId="2CA20482" w14:textId="2DAA1BFA" w:rsidR="00AC6CD8" w:rsidRDefault="00AC6C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85828F" w14:textId="77777777" w:rsidR="00AC6CD8" w:rsidRDefault="00AC6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14EF" w14:textId="77777777" w:rsidR="00AC6CD8" w:rsidRDefault="00AC6CD8" w:rsidP="00AC6CD8">
      <w:pPr>
        <w:spacing w:after="0" w:line="240" w:lineRule="auto"/>
      </w:pPr>
      <w:r>
        <w:separator/>
      </w:r>
    </w:p>
  </w:footnote>
  <w:footnote w:type="continuationSeparator" w:id="0">
    <w:p w14:paraId="07EBA30B" w14:textId="77777777" w:rsidR="00AC6CD8" w:rsidRDefault="00AC6CD8" w:rsidP="00AC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7A3"/>
    <w:multiLevelType w:val="hybridMultilevel"/>
    <w:tmpl w:val="6C48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0E1D"/>
    <w:multiLevelType w:val="hybridMultilevel"/>
    <w:tmpl w:val="76980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24CB"/>
    <w:multiLevelType w:val="hybridMultilevel"/>
    <w:tmpl w:val="70A87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73647"/>
    <w:multiLevelType w:val="hybridMultilevel"/>
    <w:tmpl w:val="E2D25630"/>
    <w:lvl w:ilvl="0" w:tplc="8AC2A8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16A75"/>
    <w:multiLevelType w:val="hybridMultilevel"/>
    <w:tmpl w:val="113C8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4251">
    <w:abstractNumId w:val="4"/>
  </w:num>
  <w:num w:numId="2" w16cid:durableId="267125047">
    <w:abstractNumId w:val="1"/>
  </w:num>
  <w:num w:numId="3" w16cid:durableId="587924287">
    <w:abstractNumId w:val="2"/>
  </w:num>
  <w:num w:numId="4" w16cid:durableId="1001205320">
    <w:abstractNumId w:val="0"/>
  </w:num>
  <w:num w:numId="5" w16cid:durableId="196715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0B"/>
    <w:rsid w:val="00061C2F"/>
    <w:rsid w:val="000714B5"/>
    <w:rsid w:val="00100033"/>
    <w:rsid w:val="00122D44"/>
    <w:rsid w:val="001327E5"/>
    <w:rsid w:val="001A130F"/>
    <w:rsid w:val="001B7B2E"/>
    <w:rsid w:val="002B42D2"/>
    <w:rsid w:val="003560D8"/>
    <w:rsid w:val="0051443F"/>
    <w:rsid w:val="00606825"/>
    <w:rsid w:val="00647AE2"/>
    <w:rsid w:val="006750EC"/>
    <w:rsid w:val="00690B88"/>
    <w:rsid w:val="007029C0"/>
    <w:rsid w:val="007402C4"/>
    <w:rsid w:val="007B420D"/>
    <w:rsid w:val="007E45B4"/>
    <w:rsid w:val="00806B55"/>
    <w:rsid w:val="00820F5A"/>
    <w:rsid w:val="00845A4B"/>
    <w:rsid w:val="00857522"/>
    <w:rsid w:val="00A220EE"/>
    <w:rsid w:val="00A8200B"/>
    <w:rsid w:val="00AC6CD8"/>
    <w:rsid w:val="00AE5ECF"/>
    <w:rsid w:val="00B04A0F"/>
    <w:rsid w:val="00C40F0D"/>
    <w:rsid w:val="00C83B2E"/>
    <w:rsid w:val="00CB718B"/>
    <w:rsid w:val="00CC7BAC"/>
    <w:rsid w:val="00D04E95"/>
    <w:rsid w:val="00D47820"/>
    <w:rsid w:val="00DC7A8C"/>
    <w:rsid w:val="00E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C337"/>
  <w15:chartTrackingRefBased/>
  <w15:docId w15:val="{B31992FA-A347-4213-AC66-FA9ECE18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2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2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2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20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20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20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0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20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20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2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2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20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20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20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0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200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845A4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F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C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CD8"/>
  </w:style>
  <w:style w:type="paragraph" w:styleId="Stopka">
    <w:name w:val="footer"/>
    <w:basedOn w:val="Normalny"/>
    <w:link w:val="StopkaZnak"/>
    <w:uiPriority w:val="99"/>
    <w:unhideWhenUsed/>
    <w:rsid w:val="00AC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D8"/>
  </w:style>
  <w:style w:type="paragraph" w:styleId="Bezodstpw">
    <w:name w:val="No Spacing"/>
    <w:uiPriority w:val="1"/>
    <w:qFormat/>
    <w:rsid w:val="00356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50" Type="http://schemas.openxmlformats.org/officeDocument/2006/relationships/hyperlink" Target="https://sip.lex.pl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52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hyperlink" Target="https://sip.lex.pl/" TargetMode="External"/><Relationship Id="rId8" Type="http://schemas.openxmlformats.org/officeDocument/2006/relationships/hyperlink" Target="http://www.mojegizycko.pl" TargetMode="External"/><Relationship Id="rId51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5297-2E59-43EA-A11B-FFA40F48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2601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Sutuła Anna</dc:creator>
  <cp:keywords/>
  <dc:description/>
  <cp:lastModifiedBy>Unrug-Wiszowaty Ewa</cp:lastModifiedBy>
  <cp:revision>9</cp:revision>
  <cp:lastPrinted>2025-01-30T10:46:00Z</cp:lastPrinted>
  <dcterms:created xsi:type="dcterms:W3CDTF">2025-01-30T08:43:00Z</dcterms:created>
  <dcterms:modified xsi:type="dcterms:W3CDTF">2025-05-15T08:58:00Z</dcterms:modified>
</cp:coreProperties>
</file>